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внесенных изменениях в муниципальную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Эффективное управление муниципальными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финансами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ЗАТО Северск» на 2015-2020 годы за 2016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747" w:type="dxa"/>
        <w:tblLook w:val="04A0"/>
      </w:tblPr>
      <w:tblGrid>
        <w:gridCol w:w="2623"/>
        <w:gridCol w:w="1886"/>
        <w:gridCol w:w="1872"/>
        <w:gridCol w:w="1872"/>
        <w:gridCol w:w="1494"/>
      </w:tblGrid>
      <w:tr>
        <w:tc>
          <w:tcPr>
            <w:tcW w:w="26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Первоначальная редакция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01.07.2016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по состоянию на 31.12.2016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изменений за 2016 год</w:t>
            </w: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акт</w:t>
            </w:r>
          </w:p>
        </w:tc>
        <w:tc>
          <w:tcPr>
            <w:tcW w:w="1886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28.12.2015 № 2931</w:t>
            </w:r>
          </w:p>
        </w:tc>
        <w:tc>
          <w:tcPr>
            <w:tcW w:w="187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15.07.2016 № 1615</w:t>
            </w:r>
          </w:p>
        </w:tc>
        <w:tc>
          <w:tcPr>
            <w:tcW w:w="1872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27.12.2016 № 2943</w:t>
            </w:r>
          </w:p>
        </w:tc>
        <w:tc>
          <w:tcPr>
            <w:tcW w:w="1494" w:type="dxa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ассигнований на реализацию программы (изменения), всего, в том числе по подпрограммам: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34 133,98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29 204,27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(-4 929,71)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28 748,57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(-455,70)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-5 385,41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(-250,00)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-250,00</w:t>
            </w:r>
          </w:p>
        </w:tc>
      </w:tr>
      <w:tr>
        <w:tc>
          <w:tcPr>
            <w:tcW w:w="2623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1 377,70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(+10,00)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1 387,70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+10,00</w:t>
            </w:r>
          </w:p>
        </w:tc>
      </w:tr>
      <w:tr>
        <w:tc>
          <w:tcPr>
            <w:tcW w:w="2623" w:type="dxa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9 616,75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4 687,04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(-4 929,71)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4 597,94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(-89,10)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- 5 018,81</w:t>
            </w:r>
          </w:p>
        </w:tc>
      </w:tr>
      <w:tr>
        <w:tc>
          <w:tcPr>
            <w:tcW w:w="2623" w:type="dxa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Обеспечивающая</w:t>
            </w:r>
          </w:p>
        </w:tc>
        <w:tc>
          <w:tcPr>
            <w:tcW w:w="18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22 889,53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22 879,53</w:t>
            </w:r>
          </w:p>
          <w:p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(-10,00)</w:t>
            </w:r>
          </w:p>
        </w:tc>
        <w:tc>
          <w:tcPr>
            <w:tcW w:w="187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22 762,93</w:t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(-116,60)</w:t>
            </w:r>
          </w:p>
        </w:tc>
        <w:tc>
          <w:tcPr>
            <w:tcW w:w="149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-126,60</w:t>
            </w:r>
          </w:p>
        </w:tc>
      </w:tr>
    </w:tbl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Северск от 15.07.2016 № 1615</w:t>
      </w:r>
    </w:p>
    <w:p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состоянию на 01.07.2016 в утвержденную Программу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 </w:t>
      </w:r>
      <w:r>
        <w:rPr>
          <w:rFonts w:ascii="Times New Roman" w:hAnsi="Times New Roman"/>
          <w:color w:val="000000" w:themeColor="text1"/>
          <w:sz w:val="24"/>
          <w:szCs w:val="24"/>
        </w:rPr>
        <w:t>внесены изменения, учитывающие</w:t>
      </w:r>
      <w:r>
        <w:rPr>
          <w:rFonts w:ascii="Times New Roman" w:hAnsi="Times New Roman" w:cs="Times New Roman"/>
          <w:sz w:val="24"/>
          <w:szCs w:val="24"/>
        </w:rPr>
        <w:t xml:space="preserve"> соответствующие изменения бюджетных ассигнований. Общее изменение объема финансирования Программы составило «-» 4 429,71 тыс.руб.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Изменения в разрезе подпрограмм следующие:</w:t>
      </w:r>
    </w:p>
    <w:p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подпрограмме уменьшены бюджетные ассигнования на 10,00 тыс.руб., в связи с оптимизацией расходов.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2) по подпрограмме 2 «Повышение качества и уровня автоматизации бюджетного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увеличены бюджетные ассигнования 10,00 тыс.руб.;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3) по подпрограмме 3 «Обеспечение устойчивости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уменьшены бюджетные ассигнования 4 929,71 тыс.руб.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целях оптимизации расходов Решением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от 24.04.2016 №13/1 «О внесении изменений в Решение Думы ЗАТО Северск от 24.12.2015 № 8/1» изменен объем средств на обслуживание муниципального долга, гашение коммерческого кредита произведено в марте 2016 года. В соответствии с этим уточнен объем потребности в финансовых ресурсах на обслуживание муниципального долга.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2) Обоснование изменений, внесенных Постановлением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ЗАТО Северск от 27.12.2016 № 2943</w:t>
      </w:r>
    </w:p>
    <w:p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Изменения 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Программу внесены на основании пункта 33 </w:t>
      </w:r>
      <w:r>
        <w:rPr>
          <w:rFonts w:ascii="Times New Roman" w:hAnsi="Times New Roman" w:cs="Times New Roman"/>
          <w:sz w:val="24"/>
          <w:szCs w:val="24"/>
        </w:rPr>
        <w:t xml:space="preserve">Порядка принятия решений  о разработке муниципальных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Томской области, их формирования и реализации, утвержденного постановлением Администрации ЗАТО Северск от 02.07.2014 № 1614, пункта 3 Порядка разработки, утверждения, реализации и мониторинга реализации ведомственных целевых программ, утвержденного постановлением Администрации ЗАТО Северск от 02.02.2012 № 225 и в соответствии с утвержденными бюджетными ассигнованиями на реализацию Программы по состоянию на 31.12.2016.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 За период с 01.07.2016 по 01.01.2017 финансовое обеспечение программы приведено в соответствие с утвержденными объемами бюджетных ассигнований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Северск.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Общее       изменение         объема     финансирования      Программы      составило  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«-» 455,70 тыс.руб., из них по подпрограммам: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1 «Повышение качества управления муниципальными финансами участниками бюджетного процесса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на «-» 250,00 тыс.руб., в связи с перераспределением средств по итогам оценки качества финансового менеджмента ГРБС с Финансового управления на Управление образования и Управление по внегородским территориям;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подпрограмме 3 «Обеспечение устойчивости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на </w:t>
      </w:r>
    </w:p>
    <w:p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«-» 89,10 тыс.руб., в связи с уточнениями сроков гашения кредитов;</w:t>
      </w:r>
    </w:p>
    <w:p>
      <w:pPr>
        <w:pStyle w:val="a3"/>
        <w:numPr>
          <w:ilvl w:val="0"/>
          <w:numId w:val="2"/>
        </w:numPr>
        <w:tabs>
          <w:tab w:val="left" w:pos="993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обеспечивающей подпрограмме на «-» 116,60 тыс.руб., в связи с оптимизацией расходов.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 Изменены значения показателей задач муниципальной программы.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 Объем ассигнований 2017-2019  годов предусмотрен в соответствии с Решением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Думы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 от 21.12.2016 №21/1 «О бюджете ЗАТО Северск на 2017 год и на плановый период 2018-2019 годов».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 На 2020 год предусмотрена потребность в финансовом обеспечении муниципальной программы, утвержденный объем финансирования отсутствует.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Е.А.Холоша</w:t>
      </w:r>
      <w:proofErr w:type="spellEnd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>
        <w:pPr>
          <w:pStyle w:val="a6"/>
          <w:jc w:val="right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4229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table" w:styleId="a8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11</cp:revision>
  <cp:lastPrinted>2017-02-27T03:10:00Z</cp:lastPrinted>
  <dcterms:created xsi:type="dcterms:W3CDTF">2015-07-16T04:29:00Z</dcterms:created>
  <dcterms:modified xsi:type="dcterms:W3CDTF">2017-02-27T03:10:00Z</dcterms:modified>
</cp:coreProperties>
</file>